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A3" w:rsidRPr="00AA3A01" w:rsidRDefault="00076CA3" w:rsidP="000808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3A01" w:rsidRPr="00AA3A01" w:rsidRDefault="00080839" w:rsidP="00AA3A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3A01">
        <w:rPr>
          <w:rFonts w:ascii="Times New Roman" w:hAnsi="Times New Roman" w:cs="Times New Roman"/>
          <w:b/>
          <w:sz w:val="24"/>
          <w:szCs w:val="24"/>
        </w:rPr>
        <w:t>Доклад</w:t>
      </w:r>
      <w:r w:rsidR="00AA3A01" w:rsidRPr="00AA3A0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A3A01" w:rsidRPr="00AA3A01">
        <w:rPr>
          <w:rFonts w:ascii="Times New Roman" w:hAnsi="Times New Roman" w:cs="Times New Roman"/>
          <w:b/>
          <w:sz w:val="24"/>
          <w:szCs w:val="24"/>
        </w:rPr>
        <w:t>едагог</w:t>
      </w:r>
      <w:r w:rsidR="00AA3A01" w:rsidRPr="00AA3A01">
        <w:rPr>
          <w:rFonts w:ascii="Times New Roman" w:hAnsi="Times New Roman" w:cs="Times New Roman"/>
          <w:b/>
          <w:sz w:val="24"/>
          <w:szCs w:val="24"/>
        </w:rPr>
        <w:t>а</w:t>
      </w:r>
      <w:r w:rsidR="00AA3A01" w:rsidRPr="00AA3A01">
        <w:rPr>
          <w:rFonts w:ascii="Times New Roman" w:hAnsi="Times New Roman" w:cs="Times New Roman"/>
          <w:b/>
          <w:sz w:val="24"/>
          <w:szCs w:val="24"/>
        </w:rPr>
        <w:t>-психолог</w:t>
      </w:r>
      <w:r w:rsidR="00AA3A01" w:rsidRPr="00AA3A01">
        <w:rPr>
          <w:rFonts w:ascii="Times New Roman" w:hAnsi="Times New Roman" w:cs="Times New Roman"/>
          <w:b/>
          <w:sz w:val="24"/>
          <w:szCs w:val="24"/>
        </w:rPr>
        <w:t>а</w:t>
      </w:r>
      <w:r w:rsidR="00AA3A01" w:rsidRPr="00AA3A01">
        <w:rPr>
          <w:rFonts w:ascii="Times New Roman" w:hAnsi="Times New Roman" w:cs="Times New Roman"/>
          <w:b/>
          <w:sz w:val="24"/>
          <w:szCs w:val="24"/>
        </w:rPr>
        <w:t xml:space="preserve">     МК</w:t>
      </w:r>
      <w:bookmarkStart w:id="0" w:name="_GoBack"/>
      <w:bookmarkEnd w:id="0"/>
      <w:r w:rsidR="00AA3A01" w:rsidRPr="00AA3A01">
        <w:rPr>
          <w:rFonts w:ascii="Times New Roman" w:hAnsi="Times New Roman" w:cs="Times New Roman"/>
          <w:b/>
          <w:sz w:val="24"/>
          <w:szCs w:val="24"/>
        </w:rPr>
        <w:t>ОУ «Нижне-Инховской СОШ» Сайгидахмедов</w:t>
      </w:r>
      <w:r w:rsidR="00714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01" w:rsidRPr="00AA3A01">
        <w:rPr>
          <w:rFonts w:ascii="Times New Roman" w:hAnsi="Times New Roman" w:cs="Times New Roman"/>
          <w:b/>
          <w:sz w:val="24"/>
          <w:szCs w:val="24"/>
        </w:rPr>
        <w:t xml:space="preserve">  А.</w:t>
      </w:r>
    </w:p>
    <w:p w:rsidR="00080839" w:rsidRPr="00AA3A01" w:rsidRDefault="00080839" w:rsidP="00AA3A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3A01">
        <w:rPr>
          <w:rFonts w:ascii="Times New Roman" w:hAnsi="Times New Roman" w:cs="Times New Roman"/>
          <w:b/>
          <w:sz w:val="24"/>
          <w:szCs w:val="24"/>
        </w:rPr>
        <w:t xml:space="preserve">  на   тему:</w:t>
      </w:r>
      <w:r w:rsidR="00AA3A01" w:rsidRPr="00AA3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01" w:rsidRPr="00AA3A01">
        <w:rPr>
          <w:rFonts w:ascii="Times New Roman" w:hAnsi="Times New Roman" w:cs="Times New Roman"/>
          <w:b/>
          <w:sz w:val="24"/>
          <w:szCs w:val="24"/>
        </w:rPr>
        <w:t>«Методы изучения учителем мотивации учения школьников»</w:t>
      </w:r>
    </w:p>
    <w:p w:rsidR="00076CA3" w:rsidRPr="00AA3A01" w:rsidRDefault="00076CA3" w:rsidP="00AA3A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229F" w:rsidRPr="00AA3A01" w:rsidRDefault="00AF229F" w:rsidP="00AA3A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0839" w:rsidRDefault="00080839" w:rsidP="00080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0D41C5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Pr="00AF229F">
        <w:rPr>
          <w:rFonts w:ascii="Times New Roman" w:hAnsi="Times New Roman" w:cs="Times New Roman"/>
          <w:sz w:val="28"/>
          <w:szCs w:val="28"/>
        </w:rPr>
        <w:t>обучению являются одним из важнейших компонентов учебного процесса.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Методы подразделяют по источникам передачи и характеру восприятия информации </w:t>
      </w:r>
      <w:proofErr w:type="gramStart"/>
      <w:r w:rsidRPr="00AF22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229F">
        <w:rPr>
          <w:rFonts w:ascii="Times New Roman" w:hAnsi="Times New Roman" w:cs="Times New Roman"/>
          <w:sz w:val="28"/>
          <w:szCs w:val="28"/>
        </w:rPr>
        <w:t xml:space="preserve"> словесные, наглядные и практические. В зависимости от основных дидактических задач, реализуемых на данном этапе обучения, методы подразделяют на методы приобретения знаний, формирования умений и навыков, применения знаний, творческой деятельности, закрепления, проверки знаний, умений, навыков. В соответствии с характером познавательной деятельности учащихся по усвоению содержания образования выделяют такие методы, как объяснительн</w:t>
      </w:r>
      <w:proofErr w:type="gramStart"/>
      <w:r w:rsidRPr="00AF22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229F">
        <w:rPr>
          <w:rFonts w:ascii="Times New Roman" w:hAnsi="Times New Roman" w:cs="Times New Roman"/>
          <w:sz w:val="28"/>
          <w:szCs w:val="28"/>
        </w:rPr>
        <w:t xml:space="preserve"> иллюстративный, репродуктивный, проблемное изложение, частично - поисковый или эвристический и исследовательский. Все чаще применяются подходы к классификации методов </w:t>
      </w:r>
      <w:proofErr w:type="gramStart"/>
      <w:r w:rsidRPr="00AF229F">
        <w:rPr>
          <w:rFonts w:ascii="Times New Roman" w:hAnsi="Times New Roman" w:cs="Times New Roman"/>
          <w:sz w:val="28"/>
          <w:szCs w:val="28"/>
        </w:rPr>
        <w:t>обучения по источникам</w:t>
      </w:r>
      <w:proofErr w:type="gramEnd"/>
      <w:r w:rsidRPr="00AF229F">
        <w:rPr>
          <w:rFonts w:ascii="Times New Roman" w:hAnsi="Times New Roman" w:cs="Times New Roman"/>
          <w:sz w:val="28"/>
          <w:szCs w:val="28"/>
        </w:rPr>
        <w:t xml:space="preserve"> знаний и логическим обоснованиям, по источникам знаний и уровню самостоятельности у</w:t>
      </w:r>
      <w:r>
        <w:rPr>
          <w:rFonts w:ascii="Times New Roman" w:hAnsi="Times New Roman" w:cs="Times New Roman"/>
          <w:sz w:val="28"/>
          <w:szCs w:val="28"/>
        </w:rPr>
        <w:t>чащихся в учебной деятельности.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При целостном подходе необходимо выделить три большие группы методов обучения: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29F" w:rsidRPr="00C20AC3" w:rsidRDefault="00AF229F" w:rsidP="00AF22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20AC3">
        <w:rPr>
          <w:rFonts w:ascii="Times New Roman" w:hAnsi="Times New Roman" w:cs="Times New Roman"/>
          <w:i/>
          <w:sz w:val="28"/>
          <w:szCs w:val="28"/>
        </w:rPr>
        <w:t>1)      Методы организации и осуществления учебно-познавательной деятельности;</w:t>
      </w:r>
    </w:p>
    <w:p w:rsidR="00AF229F" w:rsidRPr="00C20AC3" w:rsidRDefault="00AF229F" w:rsidP="00AF22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20AC3">
        <w:rPr>
          <w:rFonts w:ascii="Times New Roman" w:hAnsi="Times New Roman" w:cs="Times New Roman"/>
          <w:i/>
          <w:sz w:val="28"/>
          <w:szCs w:val="28"/>
        </w:rPr>
        <w:t>2)      Методы стимулирования и мотивации учебно-познавательной деятельности;</w:t>
      </w:r>
    </w:p>
    <w:p w:rsidR="00C20AC3" w:rsidRPr="00C20AC3" w:rsidRDefault="00AF229F" w:rsidP="00C20A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20AC3">
        <w:rPr>
          <w:rFonts w:ascii="Times New Roman" w:hAnsi="Times New Roman" w:cs="Times New Roman"/>
          <w:i/>
          <w:sz w:val="28"/>
          <w:szCs w:val="28"/>
        </w:rPr>
        <w:t xml:space="preserve">3)      Методы контроля и самоконтроля за эффективностью </w:t>
      </w:r>
      <w:r w:rsidR="00C20AC3" w:rsidRPr="00C20AC3">
        <w:rPr>
          <w:rFonts w:ascii="Times New Roman" w:hAnsi="Times New Roman" w:cs="Times New Roman"/>
          <w:i/>
          <w:sz w:val="28"/>
          <w:szCs w:val="28"/>
        </w:rPr>
        <w:t xml:space="preserve">учебно-познавательной  </w:t>
      </w:r>
    </w:p>
    <w:p w:rsidR="00C20AC3" w:rsidRPr="00C20AC3" w:rsidRDefault="00C20AC3" w:rsidP="00C20A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20A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деятельности.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В каждой из трех групп методов отражается взаимодействие педагогов    и учащихся. Организаторские влияния учителя сочетают</w:t>
      </w:r>
      <w:r>
        <w:rPr>
          <w:rFonts w:ascii="Times New Roman" w:hAnsi="Times New Roman" w:cs="Times New Roman"/>
          <w:sz w:val="28"/>
          <w:szCs w:val="28"/>
        </w:rPr>
        <w:t xml:space="preserve">ся здесь с </w:t>
      </w:r>
      <w:r w:rsidRPr="00AF229F">
        <w:rPr>
          <w:rFonts w:ascii="Times New Roman" w:hAnsi="Times New Roman" w:cs="Times New Roman"/>
          <w:sz w:val="28"/>
          <w:szCs w:val="28"/>
        </w:rPr>
        <w:t>осуществлением и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самоорганизацией деятельности учащихся. 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Стимулирующие влияния педагога ведут к развитию мотивации учения у школьников, т.е. внутреннего стимулирования учения. Контролирующие действия учителей сочетаются с самоконтролем учащихся. Методы организации и осуществления учебно-познавательной деятельности подразделяются на словесные, наглядные и практические, индуктивные и дедуктивные, репродуктивные и проблемно-поисковые, методы самостоятельной работы под руководством преподавателя.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Методы  стимулирования и </w:t>
      </w:r>
      <w:r>
        <w:rPr>
          <w:rFonts w:ascii="Times New Roman" w:hAnsi="Times New Roman" w:cs="Times New Roman"/>
          <w:sz w:val="28"/>
          <w:szCs w:val="28"/>
        </w:rPr>
        <w:t>мотивации учебно-познавательной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 деятельности, исходя из наличия двух больших групп мотивов, можно подразделить на методы стимулирования и мотивации интереса к учению и методы стимулирования и мотивации долга и ответственности в учении.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Методы стимулирования и мотивации учения подразделяются на методы стимулирования и мотивации интереса к учению и методы  стимулирования и мотивации долга и ответственности в учении.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Методы контроля и самоконтроля в процессе обучения можно подразделять на сост</w:t>
      </w:r>
      <w:r w:rsidR="00050468">
        <w:rPr>
          <w:rFonts w:ascii="Times New Roman" w:hAnsi="Times New Roman" w:cs="Times New Roman"/>
          <w:sz w:val="28"/>
          <w:szCs w:val="28"/>
        </w:rPr>
        <w:t>а</w:t>
      </w:r>
      <w:r w:rsidRPr="00AF229F">
        <w:rPr>
          <w:rFonts w:ascii="Times New Roman" w:hAnsi="Times New Roman" w:cs="Times New Roman"/>
          <w:sz w:val="28"/>
          <w:szCs w:val="28"/>
        </w:rPr>
        <w:t xml:space="preserve">вляющие их подгруппы, исходя из основных источников получения обратной связи во время учебного процесса устных, письменных и лабораторно-практических работ. Методы контроля и самоконтроля в обучении подразделяются на методы устного контроля и самоконтроля, письменного контроля и самоконтроля, лабораторно-практического контроля и самоконтроля. Предлагаемая классификация методов обучения является относительно целостной потому, что она учитывает все основные структурные элементы деятельности. Но она не просто соединяет известные </w:t>
      </w:r>
      <w:r w:rsidRPr="00AF229F">
        <w:rPr>
          <w:rFonts w:ascii="Times New Roman" w:hAnsi="Times New Roman" w:cs="Times New Roman"/>
          <w:sz w:val="28"/>
          <w:szCs w:val="28"/>
        </w:rPr>
        <w:lastRenderedPageBreak/>
        <w:t>подходы, а рассматривает их во взаимосвязи и единстве, требуя выбора их оптимального сочетания.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Для того чтобы сформировать такие мотивы учебной деятельности, используется арсенал методов организации и осуществления учебной деятельности - словесные, наглядные и практические методы, репродуктивные и поисковые методы, индуктивные и дедуктивные методы, а также методы самостоятельной учебной работы.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Таким образом, каждый из методов организации учебно-познавательной деятельности в тоже время обладает не только информационно – </w:t>
      </w:r>
      <w:proofErr w:type="gramStart"/>
      <w:r w:rsidRPr="00AF229F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Pr="00AF229F">
        <w:rPr>
          <w:rFonts w:ascii="Times New Roman" w:hAnsi="Times New Roman" w:cs="Times New Roman"/>
          <w:sz w:val="28"/>
          <w:szCs w:val="28"/>
        </w:rPr>
        <w:t xml:space="preserve">, но мотивационным воздействием. В этом смысле можно говорить о </w:t>
      </w:r>
      <w:proofErr w:type="gramStart"/>
      <w:r w:rsidRPr="00AF229F">
        <w:rPr>
          <w:rFonts w:ascii="Times New Roman" w:hAnsi="Times New Roman" w:cs="Times New Roman"/>
          <w:sz w:val="28"/>
          <w:szCs w:val="28"/>
        </w:rPr>
        <w:t>стимулирующее</w:t>
      </w:r>
      <w:proofErr w:type="gramEnd"/>
      <w:r w:rsidRPr="00AF229F">
        <w:rPr>
          <w:rFonts w:ascii="Times New Roman" w:hAnsi="Times New Roman" w:cs="Times New Roman"/>
          <w:sz w:val="28"/>
          <w:szCs w:val="28"/>
        </w:rPr>
        <w:t xml:space="preserve"> -</w:t>
      </w:r>
      <w:r w:rsidR="00EF05F4">
        <w:rPr>
          <w:rFonts w:ascii="Times New Roman" w:hAnsi="Times New Roman" w:cs="Times New Roman"/>
          <w:sz w:val="28"/>
          <w:szCs w:val="28"/>
        </w:rPr>
        <w:t xml:space="preserve"> </w:t>
      </w:r>
      <w:r w:rsidRPr="00AF229F">
        <w:rPr>
          <w:rFonts w:ascii="Times New Roman" w:hAnsi="Times New Roman" w:cs="Times New Roman"/>
          <w:sz w:val="28"/>
          <w:szCs w:val="28"/>
        </w:rPr>
        <w:t>мотивационной функции любого обучения.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Однако опытом работы учителей и наукой накоплен большой арсенал методов, которые специа</w:t>
      </w:r>
      <w:r>
        <w:rPr>
          <w:rFonts w:ascii="Times New Roman" w:hAnsi="Times New Roman" w:cs="Times New Roman"/>
          <w:sz w:val="28"/>
          <w:szCs w:val="28"/>
        </w:rPr>
        <w:t>льно направлены на формирование</w:t>
      </w:r>
      <w:r w:rsidR="00EF05F4" w:rsidRPr="00EF05F4">
        <w:rPr>
          <w:rFonts w:ascii="Times New Roman" w:hAnsi="Times New Roman" w:cs="Times New Roman"/>
          <w:sz w:val="28"/>
          <w:szCs w:val="28"/>
        </w:rPr>
        <w:t xml:space="preserve"> </w:t>
      </w:r>
      <w:r w:rsidR="00EF05F4" w:rsidRPr="00AF229F">
        <w:rPr>
          <w:rFonts w:ascii="Times New Roman" w:hAnsi="Times New Roman" w:cs="Times New Roman"/>
          <w:sz w:val="28"/>
          <w:szCs w:val="28"/>
        </w:rPr>
        <w:t>положительных  мотивов учения,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 стимулируя познавательную</w:t>
      </w:r>
      <w:r w:rsidR="00EF05F4">
        <w:rPr>
          <w:rFonts w:ascii="Times New Roman" w:hAnsi="Times New Roman" w:cs="Times New Roman"/>
          <w:sz w:val="28"/>
          <w:szCs w:val="28"/>
        </w:rPr>
        <w:t xml:space="preserve"> </w:t>
      </w:r>
      <w:r w:rsidRPr="00AF229F">
        <w:rPr>
          <w:rFonts w:ascii="Times New Roman" w:hAnsi="Times New Roman" w:cs="Times New Roman"/>
          <w:sz w:val="28"/>
          <w:szCs w:val="28"/>
        </w:rPr>
        <w:t>активность,</w:t>
      </w:r>
      <w:r w:rsidR="00EF05F4" w:rsidRPr="00EF05F4">
        <w:rPr>
          <w:rFonts w:ascii="Times New Roman" w:hAnsi="Times New Roman" w:cs="Times New Roman"/>
          <w:sz w:val="28"/>
          <w:szCs w:val="28"/>
        </w:rPr>
        <w:t xml:space="preserve"> </w:t>
      </w:r>
      <w:r w:rsidR="00EF05F4" w:rsidRPr="00AF229F">
        <w:rPr>
          <w:rFonts w:ascii="Times New Roman" w:hAnsi="Times New Roman" w:cs="Times New Roman"/>
          <w:sz w:val="28"/>
          <w:szCs w:val="28"/>
        </w:rPr>
        <w:t>одновременно содействуя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обогащению школьников учебной информацией. Функция  стимулирования 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как бы выходит на первый план,</w:t>
      </w:r>
      <w:r w:rsidR="00BC0970" w:rsidRPr="00BC0970">
        <w:rPr>
          <w:rFonts w:ascii="Times New Roman" w:hAnsi="Times New Roman" w:cs="Times New Roman"/>
          <w:sz w:val="28"/>
          <w:szCs w:val="28"/>
        </w:rPr>
        <w:t xml:space="preserve"> </w:t>
      </w:r>
      <w:r w:rsidR="00BC0970" w:rsidRPr="00AF229F">
        <w:rPr>
          <w:rFonts w:ascii="Times New Roman" w:hAnsi="Times New Roman" w:cs="Times New Roman"/>
          <w:sz w:val="28"/>
          <w:szCs w:val="28"/>
        </w:rPr>
        <w:t>содействуя осуществлению образовательной функции всех других</w:t>
      </w:r>
      <w:r w:rsidR="00BC0970" w:rsidRPr="00BC0970">
        <w:rPr>
          <w:rFonts w:ascii="Times New Roman" w:hAnsi="Times New Roman" w:cs="Times New Roman"/>
          <w:sz w:val="28"/>
          <w:szCs w:val="28"/>
        </w:rPr>
        <w:t xml:space="preserve"> </w:t>
      </w:r>
      <w:r w:rsidR="00BC0970" w:rsidRPr="00AF229F">
        <w:rPr>
          <w:rFonts w:ascii="Times New Roman" w:hAnsi="Times New Roman" w:cs="Times New Roman"/>
          <w:sz w:val="28"/>
          <w:szCs w:val="28"/>
        </w:rPr>
        <w:t>методов.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Группу методов стимулирования и мотивации учения можно условно подразделить на две большие подгруппы. В первой из них представить</w:t>
      </w:r>
      <w:r w:rsidR="00BC0970" w:rsidRPr="00BC0970">
        <w:rPr>
          <w:rFonts w:ascii="Times New Roman" w:hAnsi="Times New Roman" w:cs="Times New Roman"/>
          <w:sz w:val="28"/>
          <w:szCs w:val="28"/>
        </w:rPr>
        <w:t xml:space="preserve"> </w:t>
      </w:r>
      <w:r w:rsidR="00BC0970" w:rsidRPr="00AF229F">
        <w:rPr>
          <w:rFonts w:ascii="Times New Roman" w:hAnsi="Times New Roman" w:cs="Times New Roman"/>
          <w:sz w:val="28"/>
          <w:szCs w:val="28"/>
        </w:rPr>
        <w:t>методы  формирования познавательных</w:t>
      </w:r>
      <w:r w:rsidR="00BC0970" w:rsidRPr="00BC0970">
        <w:rPr>
          <w:rFonts w:ascii="Times New Roman" w:hAnsi="Times New Roman" w:cs="Times New Roman"/>
          <w:sz w:val="28"/>
          <w:szCs w:val="28"/>
        </w:rPr>
        <w:t xml:space="preserve"> </w:t>
      </w:r>
      <w:r w:rsidR="00BC0970" w:rsidRPr="00AF229F">
        <w:rPr>
          <w:rFonts w:ascii="Times New Roman" w:hAnsi="Times New Roman" w:cs="Times New Roman"/>
          <w:sz w:val="28"/>
          <w:szCs w:val="28"/>
        </w:rPr>
        <w:t>интересов у учащихся.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    Во второй -</w:t>
      </w:r>
      <w:r w:rsidR="00B06970">
        <w:rPr>
          <w:rFonts w:ascii="Times New Roman" w:hAnsi="Times New Roman" w:cs="Times New Roman"/>
          <w:sz w:val="28"/>
          <w:szCs w:val="28"/>
        </w:rPr>
        <w:t xml:space="preserve"> </w:t>
      </w:r>
      <w:r w:rsidRPr="00AF229F">
        <w:rPr>
          <w:rFonts w:ascii="Times New Roman" w:hAnsi="Times New Roman" w:cs="Times New Roman"/>
          <w:sz w:val="28"/>
          <w:szCs w:val="28"/>
        </w:rPr>
        <w:t>методы, преимущественно направленные на формирование чувства долга и ответственности в учении. Охарактеризуем подробнее каждую из этих подгрупп методов стимулирования и мотивации учения школьников.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Специальные исследования, посвященные проблеме</w:t>
      </w:r>
      <w:r w:rsidR="003370BC">
        <w:rPr>
          <w:rFonts w:ascii="Times New Roman" w:hAnsi="Times New Roman" w:cs="Times New Roman"/>
          <w:sz w:val="28"/>
          <w:szCs w:val="28"/>
        </w:rPr>
        <w:t xml:space="preserve"> </w:t>
      </w:r>
      <w:r w:rsidRPr="00AF229F">
        <w:rPr>
          <w:rFonts w:ascii="Times New Roman" w:hAnsi="Times New Roman" w:cs="Times New Roman"/>
          <w:sz w:val="28"/>
          <w:szCs w:val="28"/>
        </w:rPr>
        <w:t>формирования</w:t>
      </w:r>
      <w:r w:rsidR="003370BC" w:rsidRPr="003370BC">
        <w:rPr>
          <w:rFonts w:ascii="Times New Roman" w:hAnsi="Times New Roman" w:cs="Times New Roman"/>
          <w:sz w:val="28"/>
          <w:szCs w:val="28"/>
        </w:rPr>
        <w:t xml:space="preserve"> </w:t>
      </w:r>
      <w:r w:rsidR="003370BC" w:rsidRPr="00AF229F">
        <w:rPr>
          <w:rFonts w:ascii="Times New Roman" w:hAnsi="Times New Roman" w:cs="Times New Roman"/>
          <w:sz w:val="28"/>
          <w:szCs w:val="28"/>
        </w:rPr>
        <w:t>познавательного интереса,</w:t>
      </w:r>
      <w:r w:rsidR="003370BC" w:rsidRPr="003370BC">
        <w:rPr>
          <w:rFonts w:ascii="Times New Roman" w:hAnsi="Times New Roman" w:cs="Times New Roman"/>
          <w:sz w:val="28"/>
          <w:szCs w:val="28"/>
        </w:rPr>
        <w:t xml:space="preserve"> </w:t>
      </w:r>
      <w:r w:rsidR="003370BC" w:rsidRPr="00AF229F">
        <w:rPr>
          <w:rFonts w:ascii="Times New Roman" w:hAnsi="Times New Roman" w:cs="Times New Roman"/>
          <w:sz w:val="28"/>
          <w:szCs w:val="28"/>
        </w:rPr>
        <w:t>показывают, что интерес во всех его видах и на всех этапах развития</w:t>
      </w:r>
    </w:p>
    <w:p w:rsidR="00AF229F" w:rsidRPr="00AF229F" w:rsidRDefault="003370BC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характеризуется, по крайней мере, тремя обязательными моментами:</w:t>
      </w:r>
    </w:p>
    <w:p w:rsidR="00AF229F" w:rsidRPr="003370BC" w:rsidRDefault="00AF229F" w:rsidP="00AF22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370BC">
        <w:rPr>
          <w:rFonts w:ascii="Times New Roman" w:hAnsi="Times New Roman" w:cs="Times New Roman"/>
          <w:i/>
          <w:sz w:val="28"/>
          <w:szCs w:val="28"/>
        </w:rPr>
        <w:t>1)</w:t>
      </w:r>
      <w:r w:rsidR="003370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70BC">
        <w:rPr>
          <w:rFonts w:ascii="Times New Roman" w:hAnsi="Times New Roman" w:cs="Times New Roman"/>
          <w:i/>
          <w:sz w:val="28"/>
          <w:szCs w:val="28"/>
        </w:rPr>
        <w:t>положительной эмоцией    по отношению к деятельности;</w:t>
      </w:r>
    </w:p>
    <w:p w:rsidR="00AF229F" w:rsidRPr="003370BC" w:rsidRDefault="00AF229F" w:rsidP="00AF22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370BC">
        <w:rPr>
          <w:rFonts w:ascii="Times New Roman" w:hAnsi="Times New Roman" w:cs="Times New Roman"/>
          <w:i/>
          <w:sz w:val="28"/>
          <w:szCs w:val="28"/>
        </w:rPr>
        <w:t>2) наличием познавательной стороны этой эмоции;</w:t>
      </w:r>
    </w:p>
    <w:p w:rsidR="003370BC" w:rsidRDefault="00AF229F" w:rsidP="00AF22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370BC">
        <w:rPr>
          <w:rFonts w:ascii="Times New Roman" w:hAnsi="Times New Roman" w:cs="Times New Roman"/>
          <w:i/>
          <w:sz w:val="28"/>
          <w:szCs w:val="28"/>
        </w:rPr>
        <w:t>3</w:t>
      </w:r>
      <w:proofErr w:type="gramStart"/>
      <w:r w:rsidR="003370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70B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3370BC">
        <w:rPr>
          <w:rFonts w:ascii="Times New Roman" w:hAnsi="Times New Roman" w:cs="Times New Roman"/>
          <w:i/>
          <w:sz w:val="28"/>
          <w:szCs w:val="28"/>
        </w:rPr>
        <w:t xml:space="preserve">наличием познавательно непосредственного мотива, идущего от самой </w:t>
      </w:r>
    </w:p>
    <w:p w:rsidR="00AF229F" w:rsidRPr="00C868A9" w:rsidRDefault="003370BC" w:rsidP="00AF22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F229F" w:rsidRPr="003370BC">
        <w:rPr>
          <w:rFonts w:ascii="Times New Roman" w:hAnsi="Times New Roman" w:cs="Times New Roman"/>
          <w:i/>
          <w:sz w:val="28"/>
          <w:szCs w:val="28"/>
        </w:rPr>
        <w:t>деятельности.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Основным источником интересов к самой учебной деятельности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является, прежде всего, ее содержание. Для того чтобы содержание оказалось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особенно сильное  стимулирующее влия</w:t>
      </w:r>
      <w:r>
        <w:rPr>
          <w:rFonts w:ascii="Times New Roman" w:hAnsi="Times New Roman" w:cs="Times New Roman"/>
          <w:sz w:val="28"/>
          <w:szCs w:val="28"/>
        </w:rPr>
        <w:t>ние, оно должно отвечать целому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F229F">
        <w:rPr>
          <w:rFonts w:ascii="Times New Roman" w:hAnsi="Times New Roman" w:cs="Times New Roman"/>
          <w:sz w:val="28"/>
          <w:szCs w:val="28"/>
        </w:rPr>
        <w:t>ряду требований,  сформулированных  в принципах обучения (научность,</w:t>
      </w:r>
      <w:proofErr w:type="gramEnd"/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связь с жизнью, систематичность и последовательность, компетентное образование, воспитывающее и развивающее влияние). Однако имеются и некоторые специальные приемы, </w:t>
      </w:r>
      <w:proofErr w:type="gramStart"/>
      <w:r w:rsidRPr="00AF229F">
        <w:rPr>
          <w:rFonts w:ascii="Times New Roman" w:hAnsi="Times New Roman" w:cs="Times New Roman"/>
          <w:sz w:val="28"/>
          <w:szCs w:val="28"/>
        </w:rPr>
        <w:t>направленными</w:t>
      </w:r>
      <w:proofErr w:type="gramEnd"/>
      <w:r w:rsidRPr="00AF229F">
        <w:rPr>
          <w:rFonts w:ascii="Times New Roman" w:hAnsi="Times New Roman" w:cs="Times New Roman"/>
          <w:sz w:val="28"/>
          <w:szCs w:val="28"/>
        </w:rPr>
        <w:t xml:space="preserve"> на повышения стимулирующего влияния содержание обучения. К ним в первую очередь можно отнести создание ситуаций новизны, актуальности, приближения содержания к самым важным открытиям в науке, техники, достижениям современной культуры, искусства, литературы, к явлениям общественно-политической внутренней и международной жизни. С этой целью учителя подбираю</w:t>
      </w:r>
      <w:proofErr w:type="gramStart"/>
      <w:r w:rsidRPr="00AF229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F229F">
        <w:rPr>
          <w:rFonts w:ascii="Times New Roman" w:hAnsi="Times New Roman" w:cs="Times New Roman"/>
          <w:sz w:val="28"/>
          <w:szCs w:val="28"/>
        </w:rPr>
        <w:t xml:space="preserve"> специальные примеры, факты, иллюстрации, которые в данный момент вызывают особый интерес у всей общественности страны, публикуют в печати, сообщают по телевидению и радио.  В этом случае ученики значительно ярче и глубже осознают важность, значимость изучаемых вопросов и оттого относ</w:t>
      </w:r>
      <w:r>
        <w:rPr>
          <w:rFonts w:ascii="Times New Roman" w:hAnsi="Times New Roman" w:cs="Times New Roman"/>
          <w:sz w:val="28"/>
          <w:szCs w:val="28"/>
        </w:rPr>
        <w:t>ятся к ним с большим интересом.</w:t>
      </w:r>
    </w:p>
    <w:p w:rsidR="00AF229F" w:rsidRPr="00AF229F" w:rsidRDefault="00AF229F" w:rsidP="0038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Ценным методом стимулирования интереса к учению можно назвать метод познавательных игр</w:t>
      </w:r>
      <w:r w:rsidR="00381094">
        <w:rPr>
          <w:rFonts w:ascii="Times New Roman" w:hAnsi="Times New Roman" w:cs="Times New Roman"/>
          <w:sz w:val="28"/>
          <w:szCs w:val="28"/>
        </w:rPr>
        <w:t xml:space="preserve"> и </w:t>
      </w:r>
      <w:r w:rsidRPr="00AF229F">
        <w:rPr>
          <w:rFonts w:ascii="Times New Roman" w:hAnsi="Times New Roman" w:cs="Times New Roman"/>
          <w:sz w:val="28"/>
          <w:szCs w:val="28"/>
        </w:rPr>
        <w:t>учебный спор</w:t>
      </w:r>
      <w:r w:rsidR="00381094">
        <w:rPr>
          <w:rFonts w:ascii="Times New Roman" w:hAnsi="Times New Roman" w:cs="Times New Roman"/>
          <w:sz w:val="28"/>
          <w:szCs w:val="28"/>
        </w:rPr>
        <w:t>,</w:t>
      </w:r>
      <w:r w:rsidRPr="00AF229F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381094">
        <w:rPr>
          <w:rFonts w:ascii="Times New Roman" w:hAnsi="Times New Roman" w:cs="Times New Roman"/>
          <w:sz w:val="28"/>
          <w:szCs w:val="28"/>
        </w:rPr>
        <w:t>ющего</w:t>
      </w:r>
      <w:r w:rsidRPr="00AF229F">
        <w:rPr>
          <w:rFonts w:ascii="Times New Roman" w:hAnsi="Times New Roman" w:cs="Times New Roman"/>
          <w:sz w:val="28"/>
          <w:szCs w:val="28"/>
        </w:rPr>
        <w:t xml:space="preserve"> в роли метода стимулирования </w:t>
      </w:r>
      <w:r w:rsidRPr="00AF229F">
        <w:rPr>
          <w:rFonts w:ascii="Times New Roman" w:hAnsi="Times New Roman" w:cs="Times New Roman"/>
          <w:sz w:val="28"/>
          <w:szCs w:val="28"/>
        </w:rPr>
        <w:lastRenderedPageBreak/>
        <w:t>интереса к учению</w:t>
      </w:r>
      <w:r w:rsidR="00381094">
        <w:rPr>
          <w:rFonts w:ascii="Times New Roman" w:hAnsi="Times New Roman" w:cs="Times New Roman"/>
          <w:sz w:val="28"/>
          <w:szCs w:val="28"/>
        </w:rPr>
        <w:t xml:space="preserve">. </w:t>
      </w:r>
      <w:r w:rsidRPr="00AF229F">
        <w:rPr>
          <w:rFonts w:ascii="Times New Roman" w:hAnsi="Times New Roman" w:cs="Times New Roman"/>
          <w:sz w:val="28"/>
          <w:szCs w:val="28"/>
        </w:rPr>
        <w:t xml:space="preserve">В качестве приема стимулирования учения в ряде школ используется анализ жизненных ситуаций. 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Одним из действенных приемов стимулирования интереса к учению является создание в учебном процесс</w:t>
      </w:r>
      <w:r>
        <w:rPr>
          <w:rFonts w:ascii="Times New Roman" w:hAnsi="Times New Roman" w:cs="Times New Roman"/>
          <w:sz w:val="28"/>
          <w:szCs w:val="28"/>
        </w:rPr>
        <w:t>е ситуаций успеха у школьников,</w:t>
      </w:r>
      <w:r w:rsidRPr="00AF229F">
        <w:rPr>
          <w:rFonts w:ascii="Times New Roman" w:hAnsi="Times New Roman" w:cs="Times New Roman"/>
          <w:sz w:val="28"/>
          <w:szCs w:val="28"/>
        </w:rPr>
        <w:t xml:space="preserve"> испытывающих определенные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затруднение в учебе. Известно, что переживания радости успеха невозможно по-настоящему рассчитывать на дальнейшие  успехи преодолении учебных затруднений. Вот почему учителя подбирают для учеников задания, чтобы те из них, которые нуждаются в стимулировании, получили бы на соответствующем этапе доступные для них задание, а затем уже переходили бы к выполнению более сложных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упражнений. Например, с этой целью используются </w:t>
      </w:r>
      <w:proofErr w:type="gramStart"/>
      <w:r w:rsidRPr="00AF229F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AF229F">
        <w:rPr>
          <w:rFonts w:ascii="Times New Roman" w:hAnsi="Times New Roman" w:cs="Times New Roman"/>
          <w:sz w:val="28"/>
          <w:szCs w:val="28"/>
        </w:rPr>
        <w:t xml:space="preserve"> сдвоенные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задания, одно из которых вполне доступно для ученика и создает базу </w:t>
      </w:r>
      <w:proofErr w:type="gramStart"/>
      <w:r w:rsidRPr="00AF229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последующих усилий по решению более сложной задачи. Ситуации успеха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создаются и путём  дифференциации помощи школьникам в выполнении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учебных заданий одной и той же сложности. Так, слабоуспевающим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школьникам могут быть даны карточки-консультации, планы </w:t>
      </w:r>
      <w:proofErr w:type="gramStart"/>
      <w:r w:rsidRPr="00AF229F">
        <w:rPr>
          <w:rFonts w:ascii="Times New Roman" w:hAnsi="Times New Roman" w:cs="Times New Roman"/>
          <w:sz w:val="28"/>
          <w:szCs w:val="28"/>
        </w:rPr>
        <w:t>предстоящего</w:t>
      </w:r>
      <w:proofErr w:type="gramEnd"/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F229F"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 w:rsidRPr="00AF229F">
        <w:rPr>
          <w:rFonts w:ascii="Times New Roman" w:hAnsi="Times New Roman" w:cs="Times New Roman"/>
          <w:sz w:val="28"/>
          <w:szCs w:val="28"/>
        </w:rPr>
        <w:t xml:space="preserve"> которые позволяют им на данном уровне подготовленности</w:t>
      </w:r>
      <w:r w:rsidR="00E7675D" w:rsidRPr="00E7675D">
        <w:rPr>
          <w:rFonts w:ascii="Times New Roman" w:hAnsi="Times New Roman" w:cs="Times New Roman"/>
          <w:sz w:val="28"/>
          <w:szCs w:val="28"/>
        </w:rPr>
        <w:t xml:space="preserve"> </w:t>
      </w:r>
      <w:r w:rsidR="00E7675D" w:rsidRPr="00AF229F">
        <w:rPr>
          <w:rFonts w:ascii="Times New Roman" w:hAnsi="Times New Roman" w:cs="Times New Roman"/>
          <w:sz w:val="28"/>
          <w:szCs w:val="28"/>
        </w:rPr>
        <w:t>справиться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с соответствующим заданием, а затем уже выполнить</w:t>
      </w:r>
      <w:r w:rsidR="00E7675D" w:rsidRPr="00E7675D">
        <w:rPr>
          <w:rFonts w:ascii="Times New Roman" w:hAnsi="Times New Roman" w:cs="Times New Roman"/>
          <w:sz w:val="28"/>
          <w:szCs w:val="28"/>
        </w:rPr>
        <w:t xml:space="preserve"> </w:t>
      </w:r>
      <w:r w:rsidR="00E7675D" w:rsidRPr="00AF229F">
        <w:rPr>
          <w:rFonts w:ascii="Times New Roman" w:hAnsi="Times New Roman" w:cs="Times New Roman"/>
          <w:sz w:val="28"/>
          <w:szCs w:val="28"/>
        </w:rPr>
        <w:t>упражнение,</w:t>
      </w:r>
      <w:r w:rsidR="00E7675D" w:rsidRPr="00E7675D">
        <w:rPr>
          <w:rFonts w:ascii="Times New Roman" w:hAnsi="Times New Roman" w:cs="Times New Roman"/>
          <w:sz w:val="28"/>
          <w:szCs w:val="28"/>
        </w:rPr>
        <w:t xml:space="preserve"> </w:t>
      </w:r>
      <w:r w:rsidR="00E7675D" w:rsidRPr="00AF229F">
        <w:rPr>
          <w:rFonts w:ascii="Times New Roman" w:hAnsi="Times New Roman" w:cs="Times New Roman"/>
          <w:sz w:val="28"/>
          <w:szCs w:val="28"/>
        </w:rPr>
        <w:t>аналогичное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первому, самостоятельно. Ситуации успеха</w:t>
      </w:r>
      <w:r w:rsidR="00E7675D" w:rsidRPr="00E7675D">
        <w:rPr>
          <w:rFonts w:ascii="Times New Roman" w:hAnsi="Times New Roman" w:cs="Times New Roman"/>
          <w:sz w:val="28"/>
          <w:szCs w:val="28"/>
        </w:rPr>
        <w:t xml:space="preserve"> </w:t>
      </w:r>
      <w:r w:rsidR="00E7675D" w:rsidRPr="00AF229F">
        <w:rPr>
          <w:rFonts w:ascii="Times New Roman" w:hAnsi="Times New Roman" w:cs="Times New Roman"/>
          <w:sz w:val="28"/>
          <w:szCs w:val="28"/>
        </w:rPr>
        <w:t>организуются учителем и путем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поощрения промежуточных действий</w:t>
      </w:r>
      <w:r w:rsidR="00E7675D" w:rsidRPr="00E7675D">
        <w:rPr>
          <w:rFonts w:ascii="Times New Roman" w:hAnsi="Times New Roman" w:cs="Times New Roman"/>
          <w:sz w:val="28"/>
          <w:szCs w:val="28"/>
        </w:rPr>
        <w:t xml:space="preserve"> </w:t>
      </w:r>
      <w:r w:rsidR="00E7675D" w:rsidRPr="00AF229F">
        <w:rPr>
          <w:rFonts w:ascii="Times New Roman" w:hAnsi="Times New Roman" w:cs="Times New Roman"/>
          <w:sz w:val="28"/>
          <w:szCs w:val="28"/>
        </w:rPr>
        <w:t>школьников, т.е. путем специального</w:t>
      </w:r>
    </w:p>
    <w:p w:rsidR="00AF229F" w:rsidRPr="00AF229F" w:rsidRDefault="00AF229F" w:rsidP="00B348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подбадривания его на новые усилия.</w:t>
      </w:r>
      <w:r w:rsidR="00E7675D" w:rsidRPr="00E76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Благоприятный микроклимат во время учебы снижает чувство неуверенности, болезни. Состояние тревожности при этом с</w:t>
      </w:r>
      <w:r>
        <w:rPr>
          <w:rFonts w:ascii="Times New Roman" w:hAnsi="Times New Roman" w:cs="Times New Roman"/>
          <w:sz w:val="28"/>
          <w:szCs w:val="28"/>
        </w:rPr>
        <w:t>менятся состоянием уверенности.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Итак, процесс обучения </w:t>
      </w:r>
      <w:proofErr w:type="gramStart"/>
      <w:r w:rsidRPr="00AF229F">
        <w:rPr>
          <w:rFonts w:ascii="Times New Roman" w:hAnsi="Times New Roman" w:cs="Times New Roman"/>
          <w:sz w:val="28"/>
          <w:szCs w:val="28"/>
        </w:rPr>
        <w:t>опирается не только намотав</w:t>
      </w:r>
      <w:proofErr w:type="gramEnd"/>
      <w:r w:rsidRPr="00AF229F">
        <w:rPr>
          <w:rFonts w:ascii="Times New Roman" w:hAnsi="Times New Roman" w:cs="Times New Roman"/>
          <w:sz w:val="28"/>
          <w:szCs w:val="28"/>
        </w:rPr>
        <w:t xml:space="preserve"> познавательного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F229F">
        <w:rPr>
          <w:rFonts w:ascii="Times New Roman" w:hAnsi="Times New Roman" w:cs="Times New Roman"/>
          <w:sz w:val="28"/>
          <w:szCs w:val="28"/>
        </w:rPr>
        <w:t>интереса</w:t>
      </w:r>
      <w:proofErr w:type="gramEnd"/>
      <w:r w:rsidRPr="00AF229F">
        <w:rPr>
          <w:rFonts w:ascii="Times New Roman" w:hAnsi="Times New Roman" w:cs="Times New Roman"/>
          <w:sz w:val="28"/>
          <w:szCs w:val="28"/>
        </w:rPr>
        <w:t xml:space="preserve"> но и на целый ряд других мотивов, среди которых особенно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значительными являются мотивы долга и ответственности школьников </w:t>
      </w:r>
      <w:proofErr w:type="gramStart"/>
      <w:r w:rsidRPr="00AF229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F229F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AF229F">
        <w:rPr>
          <w:rFonts w:ascii="Times New Roman" w:hAnsi="Times New Roman" w:cs="Times New Roman"/>
          <w:sz w:val="28"/>
          <w:szCs w:val="28"/>
        </w:rPr>
        <w:t>. Эти мотивы позволяют ученикам преодолевать неизбежные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затруднения в учении, испытывать радость, чувство удовлетворения </w:t>
      </w:r>
      <w:proofErr w:type="gramStart"/>
      <w:r w:rsidRPr="00AF229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преодоления трудностей в учебе. Мотивы долга и ответственности  </w:t>
      </w:r>
      <w:r w:rsidR="00B34896" w:rsidRPr="00AF229F">
        <w:rPr>
          <w:rFonts w:ascii="Times New Roman" w:hAnsi="Times New Roman" w:cs="Times New Roman"/>
          <w:sz w:val="28"/>
          <w:szCs w:val="28"/>
        </w:rPr>
        <w:t>формируется на основе</w:t>
      </w:r>
      <w:r w:rsidR="00B34896" w:rsidRPr="00B34896">
        <w:rPr>
          <w:rFonts w:ascii="Times New Roman" w:hAnsi="Times New Roman" w:cs="Times New Roman"/>
          <w:sz w:val="28"/>
          <w:szCs w:val="28"/>
        </w:rPr>
        <w:t xml:space="preserve"> </w:t>
      </w:r>
      <w:r w:rsidR="00B34896" w:rsidRPr="00AF229F">
        <w:rPr>
          <w:rFonts w:ascii="Times New Roman" w:hAnsi="Times New Roman" w:cs="Times New Roman"/>
          <w:sz w:val="28"/>
          <w:szCs w:val="28"/>
        </w:rPr>
        <w:t>применения целой группы методов и приемов:</w:t>
      </w:r>
      <w:r w:rsidR="00B34896" w:rsidRPr="00B34896">
        <w:rPr>
          <w:rFonts w:ascii="Times New Roman" w:hAnsi="Times New Roman" w:cs="Times New Roman"/>
          <w:sz w:val="28"/>
          <w:szCs w:val="28"/>
        </w:rPr>
        <w:t xml:space="preserve"> </w:t>
      </w:r>
      <w:r w:rsidR="00B34896" w:rsidRPr="00AF229F">
        <w:rPr>
          <w:rFonts w:ascii="Times New Roman" w:hAnsi="Times New Roman" w:cs="Times New Roman"/>
          <w:sz w:val="28"/>
          <w:szCs w:val="28"/>
        </w:rPr>
        <w:t>разъяснений школьникам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общественной и личностной значимости учения;</w:t>
      </w:r>
      <w:r w:rsidR="00FF5D4C" w:rsidRPr="00FF5D4C">
        <w:rPr>
          <w:rFonts w:ascii="Times New Roman" w:hAnsi="Times New Roman" w:cs="Times New Roman"/>
          <w:sz w:val="28"/>
          <w:szCs w:val="28"/>
        </w:rPr>
        <w:t xml:space="preserve"> </w:t>
      </w:r>
      <w:r w:rsidR="00FF5D4C" w:rsidRPr="00AF229F">
        <w:rPr>
          <w:rFonts w:ascii="Times New Roman" w:hAnsi="Times New Roman" w:cs="Times New Roman"/>
          <w:sz w:val="28"/>
          <w:szCs w:val="28"/>
        </w:rPr>
        <w:t>предъявления требований,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F229F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AF229F">
        <w:rPr>
          <w:rFonts w:ascii="Times New Roman" w:hAnsi="Times New Roman" w:cs="Times New Roman"/>
          <w:sz w:val="28"/>
          <w:szCs w:val="28"/>
        </w:rPr>
        <w:t xml:space="preserve"> которых означает выполнение ими</w:t>
      </w:r>
      <w:r w:rsidR="00FF5D4C" w:rsidRPr="00FF5D4C">
        <w:rPr>
          <w:rFonts w:ascii="Times New Roman" w:hAnsi="Times New Roman" w:cs="Times New Roman"/>
          <w:sz w:val="28"/>
          <w:szCs w:val="28"/>
        </w:rPr>
        <w:t xml:space="preserve"> </w:t>
      </w:r>
      <w:r w:rsidR="00FF5D4C" w:rsidRPr="00AF229F">
        <w:rPr>
          <w:rFonts w:ascii="Times New Roman" w:hAnsi="Times New Roman" w:cs="Times New Roman"/>
          <w:sz w:val="28"/>
          <w:szCs w:val="28"/>
        </w:rPr>
        <w:t>своего долга как российских школьников;</w:t>
      </w:r>
      <w:r w:rsidR="00FF5D4C" w:rsidRPr="00FF5D4C">
        <w:rPr>
          <w:rFonts w:ascii="Times New Roman" w:hAnsi="Times New Roman" w:cs="Times New Roman"/>
          <w:sz w:val="28"/>
          <w:szCs w:val="28"/>
        </w:rPr>
        <w:t xml:space="preserve"> </w:t>
      </w:r>
      <w:r w:rsidR="00FF5D4C" w:rsidRPr="00AF229F">
        <w:rPr>
          <w:rFonts w:ascii="Times New Roman" w:hAnsi="Times New Roman" w:cs="Times New Roman"/>
          <w:sz w:val="28"/>
          <w:szCs w:val="28"/>
        </w:rPr>
        <w:t>приучение их к выполнению</w:t>
      </w:r>
      <w:r w:rsidR="00FF5D4C" w:rsidRPr="00FF5D4C">
        <w:rPr>
          <w:rFonts w:ascii="Times New Roman" w:hAnsi="Times New Roman" w:cs="Times New Roman"/>
          <w:sz w:val="28"/>
          <w:szCs w:val="28"/>
        </w:rPr>
        <w:t xml:space="preserve"> </w:t>
      </w:r>
      <w:r w:rsidR="00FF5D4C" w:rsidRPr="00AF229F">
        <w:rPr>
          <w:rFonts w:ascii="Times New Roman" w:hAnsi="Times New Roman" w:cs="Times New Roman"/>
          <w:sz w:val="28"/>
          <w:szCs w:val="28"/>
        </w:rPr>
        <w:t>требований;</w:t>
      </w:r>
      <w:r w:rsidR="00FF5D4C" w:rsidRPr="00FF5D4C">
        <w:rPr>
          <w:rFonts w:ascii="Times New Roman" w:hAnsi="Times New Roman" w:cs="Times New Roman"/>
          <w:sz w:val="28"/>
          <w:szCs w:val="28"/>
        </w:rPr>
        <w:t xml:space="preserve"> </w:t>
      </w:r>
      <w:r w:rsidR="00FF5D4C" w:rsidRPr="00AF229F">
        <w:rPr>
          <w:rFonts w:ascii="Times New Roman" w:hAnsi="Times New Roman" w:cs="Times New Roman"/>
          <w:sz w:val="28"/>
          <w:szCs w:val="28"/>
        </w:rPr>
        <w:t>поощрение их за успешное,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добросовестное выполнение своих</w:t>
      </w:r>
      <w:r w:rsidR="00FF5D4C" w:rsidRPr="00FF5D4C">
        <w:rPr>
          <w:rFonts w:ascii="Times New Roman" w:hAnsi="Times New Roman" w:cs="Times New Roman"/>
          <w:sz w:val="28"/>
          <w:szCs w:val="28"/>
        </w:rPr>
        <w:t xml:space="preserve"> </w:t>
      </w:r>
      <w:r w:rsidR="00FF5D4C" w:rsidRPr="00AF229F">
        <w:rPr>
          <w:rFonts w:ascii="Times New Roman" w:hAnsi="Times New Roman" w:cs="Times New Roman"/>
          <w:sz w:val="28"/>
          <w:szCs w:val="28"/>
        </w:rPr>
        <w:t>обязанностей;</w:t>
      </w:r>
      <w:r w:rsidR="00FF5D4C" w:rsidRPr="00FF5D4C">
        <w:rPr>
          <w:rFonts w:ascii="Times New Roman" w:hAnsi="Times New Roman" w:cs="Times New Roman"/>
          <w:sz w:val="28"/>
          <w:szCs w:val="28"/>
        </w:rPr>
        <w:t xml:space="preserve"> </w:t>
      </w:r>
      <w:r w:rsidR="00FF5D4C" w:rsidRPr="00AF229F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proofErr w:type="gramStart"/>
      <w:r w:rsidR="00FF5D4C" w:rsidRPr="00AF22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F5D4C" w:rsidRPr="00AF229F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FF5D4C" w:rsidRPr="00FF5D4C">
        <w:rPr>
          <w:rFonts w:ascii="Times New Roman" w:hAnsi="Times New Roman" w:cs="Times New Roman"/>
          <w:sz w:val="28"/>
          <w:szCs w:val="28"/>
        </w:rPr>
        <w:t xml:space="preserve"> </w:t>
      </w:r>
      <w:r w:rsidR="00FF5D4C" w:rsidRPr="00AF229F">
        <w:rPr>
          <w:rFonts w:ascii="Times New Roman" w:hAnsi="Times New Roman" w:cs="Times New Roman"/>
          <w:sz w:val="28"/>
          <w:szCs w:val="28"/>
        </w:rPr>
        <w:t>требований и в</w:t>
      </w:r>
      <w:r w:rsidR="00FF5D4C" w:rsidRPr="00FF5D4C">
        <w:rPr>
          <w:rFonts w:ascii="Times New Roman" w:hAnsi="Times New Roman" w:cs="Times New Roman"/>
          <w:sz w:val="28"/>
          <w:szCs w:val="28"/>
        </w:rPr>
        <w:t xml:space="preserve"> </w:t>
      </w:r>
      <w:r w:rsidR="00FF5D4C" w:rsidRPr="00AF229F">
        <w:rPr>
          <w:rFonts w:ascii="Times New Roman" w:hAnsi="Times New Roman" w:cs="Times New Roman"/>
          <w:sz w:val="28"/>
          <w:szCs w:val="28"/>
        </w:rPr>
        <w:t>необходимых указаниях на недостатки,</w:t>
      </w:r>
      <w:r w:rsidR="00FF5D4C" w:rsidRPr="00FF5D4C">
        <w:rPr>
          <w:rFonts w:ascii="Times New Roman" w:hAnsi="Times New Roman" w:cs="Times New Roman"/>
          <w:sz w:val="28"/>
          <w:szCs w:val="28"/>
        </w:rPr>
        <w:t xml:space="preserve"> </w:t>
      </w:r>
      <w:r w:rsidR="00FF5D4C" w:rsidRPr="00AF229F">
        <w:rPr>
          <w:rFonts w:ascii="Times New Roman" w:hAnsi="Times New Roman" w:cs="Times New Roman"/>
          <w:sz w:val="28"/>
          <w:szCs w:val="28"/>
        </w:rPr>
        <w:t>пори</w:t>
      </w:r>
      <w:r w:rsidR="00FF5D4C">
        <w:rPr>
          <w:rFonts w:ascii="Times New Roman" w:hAnsi="Times New Roman" w:cs="Times New Roman"/>
          <w:sz w:val="28"/>
          <w:szCs w:val="28"/>
        </w:rPr>
        <w:t>цания с тем чтобы вызвать более</w:t>
      </w:r>
      <w:r w:rsidR="00FF5D4C" w:rsidRPr="00FF5D4C">
        <w:rPr>
          <w:rFonts w:ascii="Times New Roman" w:hAnsi="Times New Roman" w:cs="Times New Roman"/>
          <w:sz w:val="28"/>
          <w:szCs w:val="28"/>
        </w:rPr>
        <w:t xml:space="preserve"> </w:t>
      </w:r>
      <w:r w:rsidR="00FF5D4C" w:rsidRPr="00AF229F">
        <w:rPr>
          <w:rFonts w:ascii="Times New Roman" w:hAnsi="Times New Roman" w:cs="Times New Roman"/>
          <w:sz w:val="28"/>
          <w:szCs w:val="28"/>
        </w:rPr>
        <w:t>ответственное отношение к учению.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Важно подчеркнуть, что методы и приемы Формирования дожа и ответственности в учении опираются на методы воспитания школьников, что сам по себе подчёркивает единство процессов обучения и воспитания.</w:t>
      </w:r>
    </w:p>
    <w:p w:rsidR="00B34896" w:rsidRPr="00AF229F" w:rsidRDefault="00AF229F" w:rsidP="00B348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Убеждение школьников в общественной значимости учения предполагает раскрытие роли науки в развитии   производства. Особенно</w:t>
      </w:r>
      <w:r w:rsidR="00B34896" w:rsidRPr="00B34896">
        <w:rPr>
          <w:rFonts w:ascii="Times New Roman" w:hAnsi="Times New Roman" w:cs="Times New Roman"/>
          <w:sz w:val="28"/>
          <w:szCs w:val="28"/>
        </w:rPr>
        <w:t xml:space="preserve"> </w:t>
      </w:r>
      <w:r w:rsidR="00B34896" w:rsidRPr="00AF229F">
        <w:rPr>
          <w:rFonts w:ascii="Times New Roman" w:hAnsi="Times New Roman" w:cs="Times New Roman"/>
          <w:sz w:val="28"/>
          <w:szCs w:val="28"/>
        </w:rPr>
        <w:t>важно разъяснить старшеклассникам роль науки как непосредственной</w:t>
      </w:r>
      <w:r w:rsidR="00B34896" w:rsidRPr="00B34896">
        <w:rPr>
          <w:rFonts w:ascii="Times New Roman" w:hAnsi="Times New Roman" w:cs="Times New Roman"/>
          <w:sz w:val="28"/>
          <w:szCs w:val="28"/>
        </w:rPr>
        <w:t xml:space="preserve"> </w:t>
      </w:r>
      <w:r w:rsidR="00B34896" w:rsidRPr="00AF229F">
        <w:rPr>
          <w:rFonts w:ascii="Times New Roman" w:hAnsi="Times New Roman" w:cs="Times New Roman"/>
          <w:sz w:val="28"/>
          <w:szCs w:val="28"/>
        </w:rPr>
        <w:t>производительной силы в современном обществе.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Рассказы, беседы, лекции в этом случае приобретают характер методов стимулирования  долга в учении.</w:t>
      </w:r>
      <w:r w:rsidR="00FF5D4C" w:rsidRPr="00FF5D4C">
        <w:rPr>
          <w:rFonts w:ascii="Times New Roman" w:hAnsi="Times New Roman" w:cs="Times New Roman"/>
          <w:sz w:val="28"/>
          <w:szCs w:val="28"/>
        </w:rPr>
        <w:t xml:space="preserve"> </w:t>
      </w:r>
      <w:r w:rsidR="00FF5D4C" w:rsidRPr="00AF229F">
        <w:rPr>
          <w:rFonts w:ascii="Times New Roman" w:hAnsi="Times New Roman" w:cs="Times New Roman"/>
          <w:sz w:val="28"/>
          <w:szCs w:val="28"/>
        </w:rPr>
        <w:t>Особые затруднения испытывают учителя при формирован</w:t>
      </w:r>
      <w:proofErr w:type="gramStart"/>
      <w:r w:rsidR="00FF5D4C" w:rsidRPr="00AF229F">
        <w:rPr>
          <w:rFonts w:ascii="Times New Roman" w:hAnsi="Times New Roman" w:cs="Times New Roman"/>
          <w:sz w:val="28"/>
          <w:szCs w:val="28"/>
        </w:rPr>
        <w:t>ии у</w:t>
      </w:r>
      <w:r w:rsidR="00FF5D4C" w:rsidRPr="00FF5D4C">
        <w:rPr>
          <w:rFonts w:ascii="Times New Roman" w:hAnsi="Times New Roman" w:cs="Times New Roman"/>
          <w:sz w:val="28"/>
          <w:szCs w:val="28"/>
        </w:rPr>
        <w:t xml:space="preserve"> </w:t>
      </w:r>
      <w:r w:rsidR="00FF5D4C" w:rsidRPr="00AF22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F5D4C" w:rsidRPr="00AF229F">
        <w:rPr>
          <w:rFonts w:ascii="Times New Roman" w:hAnsi="Times New Roman" w:cs="Times New Roman"/>
          <w:sz w:val="28"/>
          <w:szCs w:val="28"/>
        </w:rPr>
        <w:t>чащихся понимания личностной значимости успешного учения по всем</w:t>
      </w:r>
      <w:r w:rsidR="00FF5D4C" w:rsidRPr="00FF5D4C">
        <w:rPr>
          <w:rFonts w:ascii="Times New Roman" w:hAnsi="Times New Roman" w:cs="Times New Roman"/>
          <w:sz w:val="28"/>
          <w:szCs w:val="28"/>
        </w:rPr>
        <w:t xml:space="preserve"> </w:t>
      </w:r>
      <w:r w:rsidR="00FF5D4C" w:rsidRPr="00AF229F">
        <w:rPr>
          <w:rFonts w:ascii="Times New Roman" w:hAnsi="Times New Roman" w:cs="Times New Roman"/>
          <w:sz w:val="28"/>
          <w:szCs w:val="28"/>
        </w:rPr>
        <w:t>учебным предметам</w:t>
      </w:r>
      <w:r w:rsidR="00C868A9">
        <w:rPr>
          <w:rFonts w:ascii="Times New Roman" w:hAnsi="Times New Roman" w:cs="Times New Roman"/>
          <w:sz w:val="28"/>
          <w:szCs w:val="28"/>
        </w:rPr>
        <w:t>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Если школьники довольно быстро понимают значение усвоения учебных предметов, близких к профилю ожидаемой специализации, то значимость усвоения других предметов им все же приходится разъяснять.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Например, когда, ученики избирают технич</w:t>
      </w:r>
      <w:r w:rsidR="00C868A9">
        <w:rPr>
          <w:rFonts w:ascii="Times New Roman" w:hAnsi="Times New Roman" w:cs="Times New Roman"/>
          <w:sz w:val="28"/>
          <w:szCs w:val="28"/>
        </w:rPr>
        <w:t xml:space="preserve">еский профиль специализации,   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lastRenderedPageBreak/>
        <w:t>им приходится разъяснять роль и значение гуманитарного цикла предметов.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При этом им надо показать, что в </w:t>
      </w:r>
      <w:proofErr w:type="gramStart"/>
      <w:r w:rsidRPr="00AF229F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AF229F">
        <w:rPr>
          <w:rFonts w:ascii="Times New Roman" w:hAnsi="Times New Roman" w:cs="Times New Roman"/>
          <w:sz w:val="28"/>
          <w:szCs w:val="28"/>
        </w:rPr>
        <w:t xml:space="preserve"> производственных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F229F">
        <w:rPr>
          <w:rFonts w:ascii="Times New Roman" w:hAnsi="Times New Roman" w:cs="Times New Roman"/>
          <w:sz w:val="28"/>
          <w:szCs w:val="28"/>
        </w:rPr>
        <w:t>коллективах</w:t>
      </w:r>
      <w:proofErr w:type="gramEnd"/>
      <w:r w:rsidRPr="00AF229F">
        <w:rPr>
          <w:rFonts w:ascii="Times New Roman" w:hAnsi="Times New Roman" w:cs="Times New Roman"/>
          <w:sz w:val="28"/>
          <w:szCs w:val="28"/>
        </w:rPr>
        <w:t xml:space="preserve"> важное место занимает общественная деятельность рабочих и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служащих, что культурный круговорот становится важнейшим условием</w:t>
      </w:r>
      <w:r w:rsidR="00C868A9" w:rsidRPr="00C86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8A9" w:rsidRPr="00AF229F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</w:p>
    <w:p w:rsidR="00C868A9" w:rsidRDefault="00C868A9" w:rsidP="00AF22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вхождения личности в коллектив, ее участия во всех сферах</w:t>
      </w:r>
      <w:r w:rsidR="00C868A9" w:rsidRPr="00C868A9">
        <w:rPr>
          <w:rFonts w:ascii="Times New Roman" w:hAnsi="Times New Roman" w:cs="Times New Roman"/>
          <w:sz w:val="28"/>
          <w:szCs w:val="28"/>
        </w:rPr>
        <w:t xml:space="preserve"> </w:t>
      </w:r>
      <w:r w:rsidR="00C868A9" w:rsidRPr="00AF229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Отсутствие должного и  нравственного кругозора</w:t>
      </w:r>
      <w:r w:rsidR="00C868A9" w:rsidRPr="00C868A9">
        <w:rPr>
          <w:rFonts w:ascii="Times New Roman" w:hAnsi="Times New Roman" w:cs="Times New Roman"/>
          <w:sz w:val="28"/>
          <w:szCs w:val="28"/>
        </w:rPr>
        <w:t xml:space="preserve"> </w:t>
      </w:r>
      <w:r w:rsidR="00C868A9" w:rsidRPr="00AF229F">
        <w:rPr>
          <w:rFonts w:ascii="Times New Roman" w:hAnsi="Times New Roman" w:cs="Times New Roman"/>
          <w:sz w:val="28"/>
          <w:szCs w:val="28"/>
        </w:rPr>
        <w:t>ставит личность</w:t>
      </w:r>
      <w:r w:rsidR="00C868A9" w:rsidRPr="00C86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8A9" w:rsidRPr="00AF22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68A9" w:rsidRPr="00AF229F">
        <w:rPr>
          <w:rFonts w:ascii="Times New Roman" w:hAnsi="Times New Roman" w:cs="Times New Roman"/>
          <w:sz w:val="28"/>
          <w:szCs w:val="28"/>
        </w:rPr>
        <w:t xml:space="preserve"> неблагоприятное</w:t>
      </w:r>
    </w:p>
    <w:p w:rsidR="00AF229F" w:rsidRPr="00AF229F" w:rsidRDefault="00AF229F" w:rsidP="00C86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положение. 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Метод предъявления требований к учащимся определяется правилами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поведения, критериями  оценки знаний по всем предметам, правилами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внутреннего распорядка. Уставом  средней    общеобразовательной школы.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разнообразных методов стимулирования в своем единстве может обеспечить успешность учения школьников. Большинство из исследователей проблемы методов обучения приходит к выводу о том, что поскольку понятие «метод» </w:t>
      </w:r>
      <w:proofErr w:type="gramStart"/>
      <w:r w:rsidRPr="00AF229F">
        <w:rPr>
          <w:rFonts w:ascii="Times New Roman" w:hAnsi="Times New Roman" w:cs="Times New Roman"/>
          <w:sz w:val="28"/>
          <w:szCs w:val="28"/>
        </w:rPr>
        <w:t>много аспектное</w:t>
      </w:r>
      <w:proofErr w:type="gramEnd"/>
      <w:r w:rsidRPr="00AF229F">
        <w:rPr>
          <w:rFonts w:ascii="Times New Roman" w:hAnsi="Times New Roman" w:cs="Times New Roman"/>
          <w:sz w:val="28"/>
          <w:szCs w:val="28"/>
        </w:rPr>
        <w:t xml:space="preserve">, многостороннее, то метод обучения в каждом конкретном случае должен как бы конструироваться учителем. В любом акте учебной деятельности всегда сочетается несколько методов. Методы всегда как бы взаимопроникают друг в друга, характеризуя с разных сторон </w:t>
      </w:r>
      <w:proofErr w:type="gramStart"/>
      <w:r w:rsidRPr="00AF229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AF229F">
        <w:rPr>
          <w:rFonts w:ascii="Times New Roman" w:hAnsi="Times New Roman" w:cs="Times New Roman"/>
          <w:sz w:val="28"/>
          <w:szCs w:val="28"/>
        </w:rPr>
        <w:t xml:space="preserve"> взаимодействие педагогов и учащихся. И если мы все-таки говорим о применении в данный момент определенного метода, то это означает, что он доминирует на данном этапе, внося особенно большой вклад в решение основной дидактической задачи.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В дидактике установлена следующая закономерность: чем в большем числе аспектов был обоснован учителем выбор методов обучения (в </w:t>
      </w:r>
      <w:proofErr w:type="spellStart"/>
      <w:r w:rsidRPr="00AF229F">
        <w:rPr>
          <w:rFonts w:ascii="Times New Roman" w:hAnsi="Times New Roman" w:cs="Times New Roman"/>
          <w:sz w:val="28"/>
          <w:szCs w:val="28"/>
        </w:rPr>
        <w:t>перцентивном</w:t>
      </w:r>
      <w:proofErr w:type="spellEnd"/>
      <w:r w:rsidRPr="00AF229F">
        <w:rPr>
          <w:rFonts w:ascii="Times New Roman" w:hAnsi="Times New Roman" w:cs="Times New Roman"/>
          <w:sz w:val="28"/>
          <w:szCs w:val="28"/>
        </w:rPr>
        <w:t>, гностическом, логическом, мотивационном, контрольно-оценочном и др.), тем более высокие и прочные учебно-воспитательные результаты будут достигнуты в процессе обучения, причем за меньшее время.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 xml:space="preserve">При выборе и сочетании методов обучения необходимо </w:t>
      </w:r>
      <w:proofErr w:type="gramStart"/>
      <w:r w:rsidRPr="00AF229F">
        <w:rPr>
          <w:rFonts w:ascii="Times New Roman" w:hAnsi="Times New Roman" w:cs="Times New Roman"/>
          <w:sz w:val="28"/>
          <w:szCs w:val="28"/>
        </w:rPr>
        <w:t xml:space="preserve">руководствовать </w:t>
      </w:r>
      <w:proofErr w:type="spellStart"/>
      <w:r w:rsidRPr="00AF229F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AF229F">
        <w:rPr>
          <w:rFonts w:ascii="Times New Roman" w:hAnsi="Times New Roman" w:cs="Times New Roman"/>
          <w:sz w:val="28"/>
          <w:szCs w:val="28"/>
        </w:rPr>
        <w:t xml:space="preserve"> следующими критериями: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1.  Соответст</w:t>
      </w:r>
      <w:r>
        <w:rPr>
          <w:rFonts w:ascii="Times New Roman" w:hAnsi="Times New Roman" w:cs="Times New Roman"/>
          <w:sz w:val="28"/>
          <w:szCs w:val="28"/>
        </w:rPr>
        <w:t>вие методов принципам обучения.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2.  Соответствие целям и задачам  обучения.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3.  Соответствие содержатся данной темы.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4.  Соответствие учебных возможностей школьников: возрастным (физическим, психическим); уровню подготовленности (образованности, воспитанности и развития); особенностям классного коллектива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5.  Соответствие имеющимся уровням.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6.  Соответствие возможностям самих учителей. Эти возможности определяются их предшествующим опытом, уровнем теоретической и практической подготовленности, личными качествами учителей.</w:t>
      </w:r>
    </w:p>
    <w:p w:rsidR="00AF229F" w:rsidRPr="00AF229F" w:rsidRDefault="00AF229F" w:rsidP="00AF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F">
        <w:rPr>
          <w:rFonts w:ascii="Times New Roman" w:hAnsi="Times New Roman" w:cs="Times New Roman"/>
          <w:sz w:val="28"/>
          <w:szCs w:val="28"/>
        </w:rPr>
        <w:t>Решение типа проблем и ошибок:</w:t>
      </w:r>
    </w:p>
    <w:p w:rsidR="00C868A9" w:rsidRDefault="00C868A9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A01" w:rsidRDefault="00AA3A01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29F" w:rsidRPr="00C868A9" w:rsidRDefault="00AF229F" w:rsidP="00AF2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A9">
        <w:rPr>
          <w:rFonts w:ascii="Times New Roman" w:hAnsi="Times New Roman" w:cs="Times New Roman"/>
          <w:sz w:val="24"/>
          <w:szCs w:val="24"/>
        </w:rPr>
        <w:t>ЛИТЕРАТУРА</w:t>
      </w:r>
    </w:p>
    <w:p w:rsidR="00AF229F" w:rsidRPr="00C868A9" w:rsidRDefault="00AF229F" w:rsidP="00AF2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A9">
        <w:rPr>
          <w:rFonts w:ascii="Times New Roman" w:hAnsi="Times New Roman" w:cs="Times New Roman"/>
          <w:sz w:val="24"/>
          <w:szCs w:val="24"/>
        </w:rPr>
        <w:t xml:space="preserve">1. Н.К. Крупская      «Методические записки» </w:t>
      </w:r>
      <w:proofErr w:type="spellStart"/>
      <w:r w:rsidRPr="00C868A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868A9">
        <w:rPr>
          <w:rFonts w:ascii="Times New Roman" w:hAnsi="Times New Roman" w:cs="Times New Roman"/>
          <w:sz w:val="24"/>
          <w:szCs w:val="24"/>
        </w:rPr>
        <w:t>. соч. т3 стр.557</w:t>
      </w:r>
    </w:p>
    <w:p w:rsidR="00AF229F" w:rsidRPr="00C868A9" w:rsidRDefault="00AF229F" w:rsidP="00AF2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A9">
        <w:rPr>
          <w:rFonts w:ascii="Times New Roman" w:hAnsi="Times New Roman" w:cs="Times New Roman"/>
          <w:sz w:val="24"/>
          <w:szCs w:val="24"/>
        </w:rPr>
        <w:t>2.  «Выбор методов обучения в средней школе» под редакцией</w:t>
      </w:r>
    </w:p>
    <w:p w:rsidR="00AF229F" w:rsidRPr="00C868A9" w:rsidRDefault="00AF229F" w:rsidP="00AF2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A9">
        <w:rPr>
          <w:rFonts w:ascii="Times New Roman" w:hAnsi="Times New Roman" w:cs="Times New Roman"/>
          <w:sz w:val="24"/>
          <w:szCs w:val="24"/>
        </w:rPr>
        <w:t xml:space="preserve">Ю.К. </w:t>
      </w:r>
      <w:proofErr w:type="spellStart"/>
      <w:r w:rsidRPr="00C868A9">
        <w:rPr>
          <w:rFonts w:ascii="Times New Roman" w:hAnsi="Times New Roman" w:cs="Times New Roman"/>
          <w:sz w:val="24"/>
          <w:szCs w:val="24"/>
        </w:rPr>
        <w:t>Бабанского</w:t>
      </w:r>
      <w:proofErr w:type="spellEnd"/>
      <w:r w:rsidRPr="00C868A9">
        <w:rPr>
          <w:rFonts w:ascii="Times New Roman" w:hAnsi="Times New Roman" w:cs="Times New Roman"/>
          <w:sz w:val="24"/>
          <w:szCs w:val="24"/>
        </w:rPr>
        <w:t xml:space="preserve"> М. 1981 г.</w:t>
      </w:r>
    </w:p>
    <w:p w:rsidR="00AF229F" w:rsidRPr="00C868A9" w:rsidRDefault="00AF229F" w:rsidP="00AF2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A9">
        <w:rPr>
          <w:rFonts w:ascii="Times New Roman" w:hAnsi="Times New Roman" w:cs="Times New Roman"/>
          <w:sz w:val="24"/>
          <w:szCs w:val="24"/>
        </w:rPr>
        <w:t xml:space="preserve">3.  «Дидактика средней школы» под редакцией М.Н. </w:t>
      </w:r>
      <w:proofErr w:type="spellStart"/>
      <w:r w:rsidRPr="00C868A9">
        <w:rPr>
          <w:rFonts w:ascii="Times New Roman" w:hAnsi="Times New Roman" w:cs="Times New Roman"/>
          <w:sz w:val="24"/>
          <w:szCs w:val="24"/>
        </w:rPr>
        <w:t>Скаткина</w:t>
      </w:r>
      <w:proofErr w:type="spellEnd"/>
    </w:p>
    <w:p w:rsidR="00AF229F" w:rsidRPr="00C868A9" w:rsidRDefault="00AF229F" w:rsidP="00AF2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A9">
        <w:rPr>
          <w:rFonts w:ascii="Times New Roman" w:hAnsi="Times New Roman" w:cs="Times New Roman"/>
          <w:sz w:val="24"/>
          <w:szCs w:val="24"/>
        </w:rPr>
        <w:t xml:space="preserve">2-е </w:t>
      </w:r>
      <w:proofErr w:type="spellStart"/>
      <w:r w:rsidRPr="00C868A9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C868A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868A9">
        <w:rPr>
          <w:rFonts w:ascii="Times New Roman" w:hAnsi="Times New Roman" w:cs="Times New Roman"/>
          <w:sz w:val="24"/>
          <w:szCs w:val="24"/>
        </w:rPr>
        <w:t xml:space="preserve"> 1982г. Гл.5</w:t>
      </w:r>
    </w:p>
    <w:p w:rsidR="00AF229F" w:rsidRPr="00C868A9" w:rsidRDefault="00AF229F" w:rsidP="00AF2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A9">
        <w:rPr>
          <w:rFonts w:ascii="Times New Roman" w:hAnsi="Times New Roman" w:cs="Times New Roman"/>
          <w:sz w:val="24"/>
          <w:szCs w:val="24"/>
        </w:rPr>
        <w:t xml:space="preserve">4. Л.В. </w:t>
      </w:r>
      <w:proofErr w:type="spellStart"/>
      <w:r w:rsidRPr="00C868A9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C868A9">
        <w:rPr>
          <w:rFonts w:ascii="Times New Roman" w:hAnsi="Times New Roman" w:cs="Times New Roman"/>
          <w:sz w:val="24"/>
          <w:szCs w:val="24"/>
        </w:rPr>
        <w:t xml:space="preserve"> «Наглядность и активизация учащихся в обучении» М.1960г.</w:t>
      </w:r>
    </w:p>
    <w:p w:rsidR="00AF229F" w:rsidRPr="00C868A9" w:rsidRDefault="00AF229F" w:rsidP="00AF2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A9">
        <w:rPr>
          <w:rFonts w:ascii="Times New Roman" w:hAnsi="Times New Roman" w:cs="Times New Roman"/>
          <w:sz w:val="24"/>
          <w:szCs w:val="24"/>
        </w:rPr>
        <w:t>5. Н.Г. Казанский, Т.С. Назарова «Дидактика» М 1978 г.</w:t>
      </w:r>
    </w:p>
    <w:p w:rsidR="00AF229F" w:rsidRPr="00C868A9" w:rsidRDefault="00AF229F" w:rsidP="00AF2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A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868A9">
        <w:rPr>
          <w:rFonts w:ascii="Times New Roman" w:hAnsi="Times New Roman" w:cs="Times New Roman"/>
          <w:sz w:val="24"/>
          <w:szCs w:val="24"/>
        </w:rPr>
        <w:t>Б.Н.Коротлеев</w:t>
      </w:r>
      <w:proofErr w:type="spellEnd"/>
      <w:r w:rsidRPr="00C868A9">
        <w:rPr>
          <w:rFonts w:ascii="Times New Roman" w:hAnsi="Times New Roman" w:cs="Times New Roman"/>
          <w:sz w:val="24"/>
          <w:szCs w:val="24"/>
        </w:rPr>
        <w:t xml:space="preserve"> «Учение процесс творческий» М. 1980 г.</w:t>
      </w:r>
    </w:p>
    <w:p w:rsidR="00AF229F" w:rsidRPr="00C868A9" w:rsidRDefault="00AF229F" w:rsidP="00AF2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A9">
        <w:rPr>
          <w:rFonts w:ascii="Times New Roman" w:hAnsi="Times New Roman" w:cs="Times New Roman"/>
          <w:sz w:val="24"/>
          <w:szCs w:val="24"/>
        </w:rPr>
        <w:t xml:space="preserve">7. И.Я. </w:t>
      </w:r>
      <w:proofErr w:type="spellStart"/>
      <w:r w:rsidRPr="00C868A9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C868A9">
        <w:rPr>
          <w:rFonts w:ascii="Times New Roman" w:hAnsi="Times New Roman" w:cs="Times New Roman"/>
          <w:sz w:val="24"/>
          <w:szCs w:val="24"/>
        </w:rPr>
        <w:t xml:space="preserve"> «Дидактическая основа методов обучения» М. 1981г.</w:t>
      </w:r>
    </w:p>
    <w:p w:rsidR="00AF229F" w:rsidRPr="00C868A9" w:rsidRDefault="00AF229F" w:rsidP="00AF2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A9">
        <w:rPr>
          <w:rFonts w:ascii="Times New Roman" w:hAnsi="Times New Roman" w:cs="Times New Roman"/>
          <w:sz w:val="24"/>
          <w:szCs w:val="24"/>
        </w:rPr>
        <w:t xml:space="preserve">8.  М.И. </w:t>
      </w:r>
      <w:proofErr w:type="spellStart"/>
      <w:r w:rsidRPr="00C868A9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C868A9">
        <w:rPr>
          <w:rFonts w:ascii="Times New Roman" w:hAnsi="Times New Roman" w:cs="Times New Roman"/>
          <w:sz w:val="24"/>
          <w:szCs w:val="24"/>
        </w:rPr>
        <w:t xml:space="preserve">   « Организация   проблемного обучения в школе» М.</w:t>
      </w:r>
    </w:p>
    <w:p w:rsidR="00AF229F" w:rsidRPr="00C868A9" w:rsidRDefault="00AF229F" w:rsidP="00AF2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A9">
        <w:rPr>
          <w:rFonts w:ascii="Times New Roman" w:hAnsi="Times New Roman" w:cs="Times New Roman"/>
          <w:sz w:val="24"/>
          <w:szCs w:val="24"/>
        </w:rPr>
        <w:t>1977 г.</w:t>
      </w:r>
    </w:p>
    <w:p w:rsidR="00AF229F" w:rsidRPr="00C868A9" w:rsidRDefault="00AF229F" w:rsidP="00AF2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A9">
        <w:rPr>
          <w:rFonts w:ascii="Times New Roman" w:hAnsi="Times New Roman" w:cs="Times New Roman"/>
          <w:sz w:val="24"/>
          <w:szCs w:val="24"/>
        </w:rPr>
        <w:t>9. Морозова «Учителю о познавательном интересе» М1979 г.</w:t>
      </w:r>
    </w:p>
    <w:p w:rsidR="00AF229F" w:rsidRPr="00C868A9" w:rsidRDefault="00AF229F" w:rsidP="00AF2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A9">
        <w:rPr>
          <w:rFonts w:ascii="Times New Roman" w:hAnsi="Times New Roman" w:cs="Times New Roman"/>
          <w:sz w:val="24"/>
          <w:szCs w:val="24"/>
        </w:rPr>
        <w:t>10. В.Ф. Паламарчук   «Школа учит мыслить» М. 1978 г.</w:t>
      </w:r>
    </w:p>
    <w:p w:rsidR="00215B0D" w:rsidRDefault="00AF229F" w:rsidP="00AF2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A9">
        <w:rPr>
          <w:rFonts w:ascii="Times New Roman" w:hAnsi="Times New Roman" w:cs="Times New Roman"/>
          <w:sz w:val="24"/>
          <w:szCs w:val="24"/>
        </w:rPr>
        <w:t xml:space="preserve">11. Педагогика под редакцией Ю.К. </w:t>
      </w:r>
      <w:proofErr w:type="spellStart"/>
      <w:r w:rsidRPr="00C868A9">
        <w:rPr>
          <w:rFonts w:ascii="Times New Roman" w:hAnsi="Times New Roman" w:cs="Times New Roman"/>
          <w:sz w:val="24"/>
          <w:szCs w:val="24"/>
        </w:rPr>
        <w:t>Бабанского</w:t>
      </w:r>
      <w:proofErr w:type="spellEnd"/>
      <w:r w:rsidRPr="00C868A9">
        <w:rPr>
          <w:rFonts w:ascii="Times New Roman" w:hAnsi="Times New Roman" w:cs="Times New Roman"/>
          <w:sz w:val="24"/>
          <w:szCs w:val="24"/>
        </w:rPr>
        <w:t xml:space="preserve"> М. 1983 г.</w:t>
      </w:r>
    </w:p>
    <w:p w:rsidR="00527984" w:rsidRDefault="00527984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984" w:rsidRPr="00527984" w:rsidRDefault="00527984" w:rsidP="00527984">
      <w:pPr>
        <w:pStyle w:val="a3"/>
        <w:jc w:val="center"/>
      </w:pPr>
    </w:p>
    <w:p w:rsidR="00527984" w:rsidRPr="00527984" w:rsidRDefault="00527984" w:rsidP="00527984">
      <w:pPr>
        <w:pStyle w:val="a3"/>
        <w:jc w:val="center"/>
      </w:pPr>
    </w:p>
    <w:p w:rsidR="00527984" w:rsidRPr="00C868A9" w:rsidRDefault="00527984" w:rsidP="00AF229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27984" w:rsidRPr="00C868A9" w:rsidSect="00FF5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2" w:bottom="142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CA" w:rsidRDefault="003C4ECA" w:rsidP="00046F01">
      <w:pPr>
        <w:spacing w:after="0" w:line="240" w:lineRule="auto"/>
      </w:pPr>
      <w:r>
        <w:separator/>
      </w:r>
    </w:p>
  </w:endnote>
  <w:endnote w:type="continuationSeparator" w:id="0">
    <w:p w:rsidR="003C4ECA" w:rsidRDefault="003C4ECA" w:rsidP="0004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5D" w:rsidRDefault="009B76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4455"/>
      <w:docPartObj>
        <w:docPartGallery w:val="Page Numbers (Bottom of Page)"/>
        <w:docPartUnique/>
      </w:docPartObj>
    </w:sdtPr>
    <w:sdtEndPr/>
    <w:sdtContent>
      <w:p w:rsidR="00046F01" w:rsidRDefault="003C4ECA">
        <w:pPr>
          <w:pStyle w:val="a6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2049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046F01" w:rsidRDefault="002F086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B765D" w:rsidRPr="009B765D">
                      <w:rPr>
                        <w:noProof/>
                        <w:color w:val="7F7F7F" w:themeColor="background1" w:themeShade="7F"/>
                      </w:rPr>
                      <w:t>5</w:t>
                    </w:r>
                    <w:r>
                      <w:rPr>
                        <w:noProof/>
                        <w:color w:val="7F7F7F" w:themeColor="background1" w:themeShade="7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5D" w:rsidRDefault="009B76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CA" w:rsidRDefault="003C4ECA" w:rsidP="00046F01">
      <w:pPr>
        <w:spacing w:after="0" w:line="240" w:lineRule="auto"/>
      </w:pPr>
      <w:r>
        <w:separator/>
      </w:r>
    </w:p>
  </w:footnote>
  <w:footnote w:type="continuationSeparator" w:id="0">
    <w:p w:rsidR="003C4ECA" w:rsidRDefault="003C4ECA" w:rsidP="0004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5D" w:rsidRDefault="009B765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326188" o:spid="_x0000_s2052" type="#_x0000_t136" style="position:absolute;margin-left:0;margin-top:0;width:633.8pt;height:105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dulatip.82@mail.r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5D" w:rsidRDefault="009B765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326189" o:spid="_x0000_s2053" type="#_x0000_t136" style="position:absolute;margin-left:0;margin-top:0;width:633.8pt;height:105.6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dulatip.82@mail.r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5D" w:rsidRDefault="009B765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326187" o:spid="_x0000_s2051" type="#_x0000_t136" style="position:absolute;margin-left:0;margin-top:0;width:633.8pt;height:105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dulatip.82@mail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29F"/>
    <w:rsid w:val="00046F01"/>
    <w:rsid w:val="00050468"/>
    <w:rsid w:val="00076CA3"/>
    <w:rsid w:val="00080839"/>
    <w:rsid w:val="000D41C5"/>
    <w:rsid w:val="001D55E2"/>
    <w:rsid w:val="00215B0D"/>
    <w:rsid w:val="002F0865"/>
    <w:rsid w:val="003370BC"/>
    <w:rsid w:val="003469D6"/>
    <w:rsid w:val="00381094"/>
    <w:rsid w:val="003C4ECA"/>
    <w:rsid w:val="00527984"/>
    <w:rsid w:val="00714139"/>
    <w:rsid w:val="008275DC"/>
    <w:rsid w:val="009B765D"/>
    <w:rsid w:val="00A33E5F"/>
    <w:rsid w:val="00AA3A01"/>
    <w:rsid w:val="00AF229F"/>
    <w:rsid w:val="00B06970"/>
    <w:rsid w:val="00B34896"/>
    <w:rsid w:val="00BC0970"/>
    <w:rsid w:val="00C20AC3"/>
    <w:rsid w:val="00C868A9"/>
    <w:rsid w:val="00D02EB5"/>
    <w:rsid w:val="00DD64E0"/>
    <w:rsid w:val="00E7675D"/>
    <w:rsid w:val="00EF05F4"/>
    <w:rsid w:val="00FE1470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29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4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F01"/>
  </w:style>
  <w:style w:type="paragraph" w:styleId="a6">
    <w:name w:val="footer"/>
    <w:basedOn w:val="a"/>
    <w:link w:val="a7"/>
    <w:uiPriority w:val="99"/>
    <w:unhideWhenUsed/>
    <w:rsid w:val="0004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FAB9-17B7-4735-BE68-B919ECE2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Абдулатип</dc:creator>
  <cp:keywords/>
  <dc:description/>
  <cp:lastModifiedBy>Абдулатип</cp:lastModifiedBy>
  <cp:revision>25</cp:revision>
  <dcterms:created xsi:type="dcterms:W3CDTF">2011-01-20T19:16:00Z</dcterms:created>
  <dcterms:modified xsi:type="dcterms:W3CDTF">2017-12-06T19:21:00Z</dcterms:modified>
</cp:coreProperties>
</file>